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Пензенской обл. от 14.04.2009 N 113</w:t>
              <w:br/>
              <w:t xml:space="preserve">(ред. от 01.09.2022)</w:t>
              <w:br/>
              <w:t xml:space="preserve">"О Порядке уведомления представителя нанимателя о фактах обращения в целях склонения государственного гражданского служащего Пензенской области, замещающего должность государственной гражданской службы Пензенской области в аппарате Губернатора и Правительства Пензенской области, к совершению коррупционных правонарушений"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апреля 2009 г. N 113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УВЕДОМЛЕНИЯ ПРЕДСТАВИТЕЛЯ НАНИМАТЕЛЯ О ФАКТАХ</w:t>
      </w:r>
    </w:p>
    <w:p>
      <w:pPr>
        <w:pStyle w:val="2"/>
        <w:jc w:val="center"/>
      </w:pPr>
      <w:r>
        <w:rPr>
          <w:sz w:val="20"/>
        </w:rPr>
        <w:t xml:space="preserve">ОБРАЩЕНИЯ В ЦЕЛЯХ СКЛОНЕНИЯ ГОСУДАРСТВЕННОГО ГРАЖДАНСКОГО</w:t>
      </w:r>
    </w:p>
    <w:p>
      <w:pPr>
        <w:pStyle w:val="2"/>
        <w:jc w:val="center"/>
      </w:pPr>
      <w:r>
        <w:rPr>
          <w:sz w:val="20"/>
        </w:rPr>
        <w:t xml:space="preserve">СЛУЖАЩЕГО ПЕНЗЕНСКОЙ ОБЛАСТИ, ЗАМЕЩАЮЩЕГО ДОЛЖНОСТЬ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 ПЕНЗЕНСКОЙ ОБЛАСТИ В</w:t>
      </w:r>
    </w:p>
    <w:p>
      <w:pPr>
        <w:pStyle w:val="2"/>
        <w:jc w:val="center"/>
      </w:pPr>
      <w:r>
        <w:rPr>
          <w:sz w:val="20"/>
        </w:rPr>
        <w:t xml:space="preserve">АППАРАТЕ ГУБЕРНАТОРА И ПРАВИТЕЛЬСТВА ПЕНЗЕНСКОЙ ОБЛАСТИ, К</w:t>
      </w:r>
    </w:p>
    <w:p>
      <w:pPr>
        <w:pStyle w:val="2"/>
        <w:jc w:val="center"/>
      </w:pPr>
      <w:r>
        <w:rPr>
          <w:sz w:val="20"/>
        </w:rPr>
        <w:t xml:space="preserve">СОВЕРШЕНИЮ КОРРУПЦИОННЫХ ПРАВОНАРУШЕНИЙ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08.09.2009 </w:t>
            </w:r>
            <w:hyperlink w:history="0" r:id="rId7" w:tooltip="Постановление Губернатора Пензенской обл. от 08.09.2009 N 205 &quot;О внесении изменения в Порядок уведомления представителя нанимателя о фактах обращения в целях склонения государственного гражданского служащего Пензенской области, замещающего должность государственной гражданской службы Пензенской области в аппарате Правительства Пензенской области, к совершению коррупционных правонарушений, утвержденный Постановлением Губернатора Пензенской области от 14.04.2009 N 11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 от 26.04.2010 </w:t>
            </w:r>
            <w:hyperlink w:history="0" r:id="rId8" w:tooltip="Постановление Губернатора Пензенской обл. от 26.04.2010 N 43 (ред. от 26.10.2022)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30.06.2010 </w:t>
            </w:r>
            <w:hyperlink w:history="0" r:id="rId9" w:tooltip="Постановление Губернатора Пензенской обл. от 30.06.2010 N 63 (ред. от 05.04.2013) &quot;О внесении изменений в отдельные постановления Губернатора Пензе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26.07.2010 </w:t>
            </w:r>
            <w:hyperlink w:history="0" r:id="rId10" w:tooltip="Постановление Губернатора Пензенской обл. от 26.07.2010 N 74 (ред. от 26.10.2022) &quot;О внесении изменений в отдельные постановления Губернатора Пензенской области&quot; (с изм. и доп., вступившими в силу с 01.01.2023)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23.06.2011 </w:t>
            </w:r>
            <w:hyperlink w:history="0" r:id="rId11" w:tooltip="Постановление Губернатора Пензенской обл. от 23.06.2011 N 71 (ред. от 15.06.2012) &quot;О внесении изменений в отдельные постановления Губернатора Пензе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, от 26.08.2011 </w:t>
            </w:r>
            <w:hyperlink w:history="0" r:id="rId12" w:tooltip="Постановление Губернатора Пензенской обл. от 26.08.2011 N 109 (ред. от 15.06.2012) &quot;О внесении изменений в отдельные постановления Губернатора Пензе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16.02.2012 </w:t>
            </w:r>
            <w:hyperlink w:history="0" r:id="rId13" w:tooltip="Постановление Губернатора Пензенской обл. от 16.02.2012 N 18 (ред. от 23.07.2013)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23.07.2013 </w:t>
            </w:r>
            <w:hyperlink w:history="0" r:id="rId14" w:tooltip="Постановление Губернатора Пензенской обл. от 23.07.2013 N 138 &quot;О внесении изменений в отдельные постановления Губернатора Пензенской области&quot; (вместе с &quot;Порядком уведомления представителя нанимателя о фактах обращения в целях склонения государственного гражданского служащего Пензенской области, замещающего должность государственной гражданской службы Пензенской области в аппарате Губернатора и Правительства Пензенской области, к совершению коррупционных правонарушений&quot;) {КонсультантПлюс}">
              <w:r>
                <w:rPr>
                  <w:sz w:val="20"/>
                  <w:color w:val="0000ff"/>
                </w:rPr>
                <w:t xml:space="preserve">N 138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06.09.2013 </w:t>
            </w:r>
            <w:hyperlink w:history="0" r:id="rId15" w:tooltip="Постановление Губернатора Пензенской обл. от 06.09.2013 N 169 &quot;О внесении изменений в Порядок уведомления представителя нанимателя о фактах обращения в целях склонения государственного гражданского служащего Пензенской области, замещающего должность государственной гражданской службы Пензенской области в аппарате Губернатора и Правительства Пензенской области, к совершению коррупционных правонарушений, утвержденный постановлением Губернатора Пензенской области от 14.04.2009 N 113 (с последующими изменениями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, от 27.09.2013 </w:t>
            </w:r>
            <w:hyperlink w:history="0" r:id="rId16" w:tooltip="Постановление Губернатора Пензенской обл. от 27.09.2013 N 184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29.10.2013 </w:t>
            </w:r>
            <w:hyperlink w:history="0" r:id="rId17" w:tooltip="Постановление Губернатора Пензенской обл. от 29.10.2013 N 203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203</w:t>
              </w:r>
            </w:hyperlink>
            <w:r>
              <w:rPr>
                <w:sz w:val="20"/>
                <w:color w:val="392c69"/>
              </w:rPr>
              <w:t xml:space="preserve">, от 01.07.2015 </w:t>
            </w:r>
            <w:hyperlink w:history="0" r:id="rId18" w:tooltip="Постановление Губернатора Пензенской обл. от 01.07.2015 N 85 &quot;О внесении изменений в постановление Губернатора Пензенской области от 14.04.2009 N 113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09.12.2015 </w:t>
            </w:r>
            <w:hyperlink w:history="0" r:id="rId19" w:tooltip="Постановление Губернатора Пензенской обл. от 09.12.2015 N 159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 от 19.09.2019 </w:t>
            </w:r>
            <w:hyperlink w:history="0" r:id="rId20" w:tooltip="Постановление Губернатора Пензенской обл. от 19.09.2019 N 110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21" w:tooltip="Указ Губернатора Пензенской обл. от 01.09.2022 N 47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Пензенской обл. от 01.09.2022 N 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22" w:tooltip="Федеральный закон от 25.12.2008 N 273-ФЗ (ред. от 21.11.2011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25.12.2008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уведомления представителя нанимателя о фактах обращения в целях склонения государственного гражданского служащего Пензенской области, замещающего должность государственной гражданской службы Пензенской области в аппарате Губернатора и Правительства Пензенской области (далее именуется - гражданский служащий), к совершению коррупционных правонарушений (далее именуется - Порядок).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Губернатора Пензенской обл. от 26.07.2010 N 74 (ред. от 26.10.2022) &quot;О внесении изменений в отдельные постановления Губернатора Пензенской области&quot; (с изм. и доп., вступившими в силу с 01.01.2023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26.07.2010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Распространить действие </w:t>
      </w:r>
      <w:hyperlink w:history="0" w:anchor="P46" w:tooltip="ПОРЯДОК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на гражданских служащих, назначаемых на должности Губернатором Пензенской области.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4" w:tooltip="Постановление Губернатора Пензенской обл. от 16.02.2012 N 18 (ред. от 23.07.2013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16.02.2012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 исполнительных органов государственной власти Пензенской области в двухнедельный срок разработать и утвердить Порядок уведомления представителя нанимателя о фактах обращения в целях склонения гражданского служащего соответствующего исполнительного органа государственной власти Пензенской области к совершению коррупционных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опубликовать в газете "Пензенские губернские ведомости".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оставляю за собой.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5" w:tooltip="Постановление Губернатора Пензенской обл. от 19.09.2019 N 110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19.09.2019 N 110)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В.К.БОЧКАРЕВ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14 апреля 2009 г. N 113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УВЕДОМЛЕНИЯ ПРЕДСТАВИТЕЛЯ НАНИМАТЕЛЯ О ФАКТАХ ОБРАЩЕНИЯ</w:t>
      </w:r>
    </w:p>
    <w:p>
      <w:pPr>
        <w:pStyle w:val="2"/>
        <w:jc w:val="center"/>
      </w:pPr>
      <w:r>
        <w:rPr>
          <w:sz w:val="20"/>
        </w:rPr>
        <w:t xml:space="preserve">В ЦЕЛЯХ СКЛОНЕНИЯ ГОСУДАРСТВЕННОГО ГРАЖДАНСКОГО СЛУЖАЩЕГО</w:t>
      </w:r>
    </w:p>
    <w:p>
      <w:pPr>
        <w:pStyle w:val="2"/>
        <w:jc w:val="center"/>
      </w:pPr>
      <w:r>
        <w:rPr>
          <w:sz w:val="20"/>
        </w:rPr>
        <w:t xml:space="preserve">ПЕНЗЕНСКОЙ ОБЛАСТИ, ЗАМЕЩАЮЩЕГО ДОЛЖНОСТЬ ГОСУДАРСТВЕННОЙ</w:t>
      </w:r>
    </w:p>
    <w:p>
      <w:pPr>
        <w:pStyle w:val="2"/>
        <w:jc w:val="center"/>
      </w:pPr>
      <w:r>
        <w:rPr>
          <w:sz w:val="20"/>
        </w:rPr>
        <w:t xml:space="preserve">ГРАЖДАНСКОЙ СЛУЖБЫ ПЕНЗЕНСКОЙ ОБЛАСТИ В АППАРАТЕ ГУБЕРНАТОРА</w:t>
      </w:r>
    </w:p>
    <w:p>
      <w:pPr>
        <w:pStyle w:val="2"/>
        <w:jc w:val="center"/>
      </w:pPr>
      <w:r>
        <w:rPr>
          <w:sz w:val="20"/>
        </w:rPr>
        <w:t xml:space="preserve">И ПРАВИТЕЛЬСТВА ПЕНЗЕНСКОЙ ОБЛАСТИ, К СОВЕРШЕНИЮ</w:t>
      </w:r>
    </w:p>
    <w:p>
      <w:pPr>
        <w:pStyle w:val="2"/>
        <w:jc w:val="center"/>
      </w:pPr>
      <w:r>
        <w:rPr>
          <w:sz w:val="20"/>
        </w:rPr>
        <w:t xml:space="preserve">КОРРУПЦИОННЫХ ПРАВОНАРУШЕНИЙ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23.07.2013 </w:t>
            </w:r>
            <w:hyperlink w:history="0" r:id="rId26" w:tooltip="Постановление Губернатора Пензенской обл. от 23.07.2013 N 138 &quot;О внесении изменений в отдельные постановления Губернатора Пензенской области&quot; (вместе с &quot;Порядком уведомления представителя нанимателя о фактах обращения в целях склонения государственного гражданского служащего Пензенской области, замещающего должность государственной гражданской службы Пензенской области в аппарате Губернатора и Правительства Пензенской области, к совершению коррупционных правонарушений&quot;) {КонсультантПлюс}">
              <w:r>
                <w:rPr>
                  <w:sz w:val="20"/>
                  <w:color w:val="0000ff"/>
                </w:rPr>
                <w:t xml:space="preserve">N 138</w:t>
              </w:r>
            </w:hyperlink>
            <w:r>
              <w:rPr>
                <w:sz w:val="20"/>
                <w:color w:val="392c69"/>
              </w:rPr>
              <w:t xml:space="preserve">, от 06.09.2013 </w:t>
            </w:r>
            <w:hyperlink w:history="0" r:id="rId27" w:tooltip="Постановление Губернатора Пензенской обл. от 06.09.2013 N 169 &quot;О внесении изменений в Порядок уведомления представителя нанимателя о фактах обращения в целях склонения государственного гражданского служащего Пензенской области, замещающего должность государственной гражданской службы Пензенской области в аппарате Губернатора и Правительства Пензенской области, к совершению коррупционных правонарушений, утвержденный постановлением Губернатора Пензенской области от 14.04.2009 N 113 (с последующими изменениями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27.09.2013 </w:t>
            </w:r>
            <w:hyperlink w:history="0" r:id="rId28" w:tooltip="Постановление Губернатора Пензенской обл. от 27.09.2013 N 184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 от 29.10.2013 </w:t>
            </w:r>
            <w:hyperlink w:history="0" r:id="rId29" w:tooltip="Постановление Губернатора Пензенской обл. от 29.10.2013 N 203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203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01.07.2015 </w:t>
            </w:r>
            <w:hyperlink w:history="0" r:id="rId30" w:tooltip="Постановление Губернатора Пензенской обл. от 01.07.2015 N 85 &quot;О внесении изменений в постановление Губернатора Пензенской области от 14.04.2009 N 113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09.12.2015 </w:t>
            </w:r>
            <w:hyperlink w:history="0" r:id="rId31" w:tooltip="Постановление Губернатора Пензенской обл. от 09.12.2015 N 159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19.09.2019 </w:t>
            </w:r>
            <w:hyperlink w:history="0" r:id="rId32" w:tooltip="Постановление Губернатора Пензенской обл. от 19.09.2019 N 110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33" w:tooltip="Указ Губернатора Пензенской обл. от 01.09.2022 N 47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Пензенской обл. от 01.09.2022 N 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процедуру уведомления представителя нанимателя о фактах обращения в целях склонения государственного гражданского служащего Пензенской области, замещающего должность государственной гражданской службы Пензенской области в аппарате Губернатора и Правительства Пензенской области (далее - гражданский служащий),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34" w:tooltip="Постановление Губернатора Пензенской обл. от 01.07.2015 N 85 &quot;О внесении изменений в постановление Губернатора Пензенской области от 14.04.2009 N 113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Пензенской обл. от 01.07.2015 N 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Гражданские служащие обязаны уведомлять Губернатора Пензенской области или иное лицо, наделенное в отношении них полномочиями представителя нанимателя, обо всех случаях обращения к ним каких-либо лиц в целях склонения их к совершению коррупционных правонарушений в тот же день (при невозможности уведомить в тот же день - на следующий рабочий день).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нахождения гражданского служащего в командировке, в отпуске, вне места прохождения службы он обязан уведомить представителя нанимателя по любым доступным средствам связи, а по прибытии к месту службы оформить соответствующее уведомление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Гражданский служащий, которому стало известно о факте обращения к иным гражданским служащим каких-либо лиц в целях склонения их к совершению коррупционных правонарушений, вправе уведомлять об этом представителя нанимателя в соответствии с процедурой, установленной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Губернатора Пензенской обл. от 06.09.2013 N 169 &quot;О внесении изменений в Порядок уведомления представителя нанимателя о фактах обращения в целях склонения государственного гражданского служащего Пензенской области, замещающего должность государственной гражданской службы Пензенской области в аппарате Губернатора и Правительства Пензенской области, к совершению коррупционных правонарушений, утвержденный постановлением Губернатора Пензенской области от 14.04.2009 N 113 (с последующими изменениям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06.09.2013 N 169)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Уведомление о фактах обращения в целях склонения гражданского служащего к совершению коррупционных правонарушений (далее - уведомление) подается на имя представителя нанимателя в Управление по профилактике коррупционных и иных правонарушений Правительства Пензенской области (далее - Управление) в письменной </w:t>
      </w:r>
      <w:hyperlink w:history="0" w:anchor="P118" w:tooltip="Уведом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(рекомендуемая форма уведомления приведена в приложении к настоящему Порядку).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09.12.2015 </w:t>
      </w:r>
      <w:hyperlink w:history="0" r:id="rId36" w:tooltip="Постановление Губернатора Пензенской обл. от 09.12.2015 N 159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159</w:t>
        </w:r>
      </w:hyperlink>
      <w:r>
        <w:rPr>
          <w:sz w:val="20"/>
        </w:rPr>
        <w:t xml:space="preserve">, от 19.09.2019 </w:t>
      </w:r>
      <w:hyperlink w:history="0" r:id="rId37" w:tooltip="Постановление Губернатора Пензенской обл. от 19.09.2019 N 110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110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Уведомление должно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отчество, наименование должности, контактный телефон гражданского служащего, подавшего уведомление;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все известные сведения о лице (лицах), склоняющем гражданского служащего к совершению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Губернатора Пензенской обл. от 01.07.2015 N 85 &quot;О внесении изменений в постановление Губернатора Пензенской области от 14.04.2009 N 113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01.07.2015 N 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обстоятельства обращения в целях склонения гражданского служащего к совершению коррупционного правонарушения (дата, место, время, иные обстоятельства обращения);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39" w:tooltip="Постановление Губернатора Пензенской обл. от 01.07.2015 N 85 &quot;О внесении изменений в постановление Губернатора Пензенской области от 14.04.2009 N 113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01.07.2015 N 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сущность предполагаемого коррупционного правонарушения (сведения о действиях (бездействии), которые должен осуществить гражданский служащий в связи с обращением в целях склонения к совершению коррупционных правонарушений);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способ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дата заполнения уведомления;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подпись гражданского служащего, подавшего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Уведомление в день его подачи гражданским служащим регистрируется уполномоченным лицом Управления в журнале регистрации входящей корреспонденции и направляется представителю нанимателя для принятия решения о проведении проверки сведений, содержащихся в уведомлении (далее - проверка).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29.10.2013 </w:t>
      </w:r>
      <w:hyperlink w:history="0" r:id="rId40" w:tooltip="Постановление Губернатора Пензенской обл. от 29.10.2013 N 203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N 203</w:t>
        </w:r>
      </w:hyperlink>
      <w:r>
        <w:rPr>
          <w:sz w:val="20"/>
        </w:rPr>
        <w:t xml:space="preserve">, от 09.12.2015 </w:t>
      </w:r>
      <w:hyperlink w:history="0" r:id="rId41" w:tooltip="Постановление Губернатора Пензенской обл. от 09.12.2015 N 159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159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зарегистрированного уведомления (с отметкой о регистрации) в день регистрации выдается гражданскому служащему на руки.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Постановление Губернатора Пензенской обл. от 27.09.2013 N 184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Пензенской обл. от 27.09.2013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Проверка осуществляется Управлением в течение 10 рабочих дней со дня регистрации уведомления.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01.07.2015 </w:t>
      </w:r>
      <w:hyperlink w:history="0" r:id="rId43" w:tooltip="Постановление Губернатора Пензенской обл. от 01.07.2015 N 85 &quot;О внесении изменений в постановление Губернатора Пензенской области от 14.04.2009 N 113 (с последующими изменениями)&quot; {КонсультантПлюс}">
        <w:r>
          <w:rPr>
            <w:sz w:val="20"/>
            <w:color w:val="0000ff"/>
          </w:rPr>
          <w:t xml:space="preserve">N 85</w:t>
        </w:r>
      </w:hyperlink>
      <w:r>
        <w:rPr>
          <w:sz w:val="20"/>
        </w:rPr>
        <w:t xml:space="preserve">, от 09.12.2015 </w:t>
      </w:r>
      <w:hyperlink w:history="0" r:id="rId44" w:tooltip="Постановление Губернатора Пензенской обл. от 09.12.2015 N 159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159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осуществлении проверки должностные лица Управления имеют право: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Губернатора Пензенской обл. от 09.12.2015 N 159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09.12.2015 N 159)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проводить беседу с гражданским служащим;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изучать сведения, содержащиеся в уведомлении, и дополнительные материалы, представленные гражданским служащим;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от гражданского служащего пояснения по сведениям, содержащимся в уведомлении, и дополнительным материалам;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готовить и направлять в установленном порядке запросы в правоохранительные органы, иные государственные органы, органы местного самоуправления, на предприятия, в учреждения,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получать информацию от физических лиц с их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Сведения, содержащиеся в уведомлении, и материалы проверки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результатам проверки представителю нанимателя представляется доклад в течение 3 рабочих дней.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46" w:tooltip="Указ Губернатора Пензенской обл. от 01.09.2022 N 47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01.09.2022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в течение 3 рабочих дней направляются представителем нанимателя в государственные органы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47" w:tooltip="Указ Губернатора Пензенской обл. от 01.09.2022 N 47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01.09.2022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гражданскими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48" w:tooltip="Постановление Губернатора Пензенской обл. от 01.07.2015 N 85 &quot;О внесении изменений в постановление Губернатора Пензенской области от 14.04.2009 N 113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01.07.2015 N 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совершения гражданским служащим, сообщившим в правоохранительные или иные государственные органы или средства массовой информации о ставших ему известными фактах коррупции, дисциплинарного проступка в течение года после указанного сообщения, меры дисциплинарной ответственности применяются к нему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области, замещающих должности государственной гражданской службы Пензенской области в Правительстве Пензенской области, и отдельных категорий лиц.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49" w:tooltip="Постановление Губернатора Пензенской обл. от 01.07.2015 N 85 &quot;О внесении изменений в постановление Губернатора Пензенской области от 14.04.2009 N 113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01.07.2015 N 85)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(должность, Ф.И.О. 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нанимателя)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(должность, Ф.И.О. гражданского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служащего, контактный телефон)</w:t>
      </w:r>
    </w:p>
    <w:p>
      <w:pPr>
        <w:pStyle w:val="0"/>
        <w:jc w:val="both"/>
      </w:pPr>
      <w:r>
        <w:rPr>
          <w:sz w:val="20"/>
        </w:rPr>
      </w:r>
    </w:p>
    <w:bookmarkStart w:id="118" w:name="P118"/>
    <w:bookmarkEnd w:id="118"/>
    <w:p>
      <w:pPr>
        <w:pStyle w:val="0"/>
        <w:jc w:val="center"/>
      </w:pPr>
      <w:r>
        <w:rPr>
          <w:sz w:val="20"/>
        </w:rPr>
        <w:t xml:space="preserve">Уведомление</w:t>
      </w:r>
    </w:p>
    <w:p>
      <w:pPr>
        <w:pStyle w:val="0"/>
        <w:jc w:val="center"/>
      </w:pPr>
      <w:r>
        <w:rPr>
          <w:sz w:val="20"/>
        </w:rPr>
        <w:t xml:space="preserve">о фактах обращения в целях склонения гражданского</w:t>
      </w:r>
    </w:p>
    <w:p>
      <w:pPr>
        <w:pStyle w:val="0"/>
        <w:jc w:val="center"/>
      </w:pPr>
      <w:r>
        <w:rPr>
          <w:sz w:val="20"/>
        </w:rPr>
        <w:t xml:space="preserve">служащего к совершению коррупционных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со </w:t>
      </w:r>
      <w:hyperlink w:history="0" r:id="rId50" w:tooltip="Федеральный закон от 25.12.2008 N 273-ФЗ (ред. от 07.05.201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 от 25.12.2008 N 273-ФЗ</w:t>
      </w:r>
    </w:p>
    <w:p>
      <w:pPr>
        <w:pStyle w:val="1"/>
        <w:jc w:val="both"/>
      </w:pPr>
      <w:r>
        <w:rPr>
          <w:sz w:val="20"/>
        </w:rPr>
        <w:t xml:space="preserve">"О противодействии    коррупции"    уведомляю о   факте   обращения в целях</w:t>
      </w:r>
    </w:p>
    <w:p>
      <w:pPr>
        <w:pStyle w:val="1"/>
        <w:jc w:val="both"/>
      </w:pPr>
      <w:r>
        <w:rPr>
          <w:sz w:val="20"/>
        </w:rPr>
        <w:t xml:space="preserve">склонения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(должность, Ф.И.О. гражданского служащего)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 совершению коррупционных правонарушений со стороны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(указываются все известные сведения о лице, склоняющем гражданского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служащего к совершению коррупционного правонарушения)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Обстоятельства  склонения  к  совершению коррупционного правонарушения: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(указываются дата, место, время и т.д.)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Сущность предполагаемого коррупционного правонарушения: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(указываются сведения о действиях (бездействии), которые должен осуществить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гражданский служащий в связи с обращением в целях склонения к совершению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коррупционных правонарушений)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Способ склонения к коррупционному правонарушению, а также информация об</w:t>
      </w:r>
    </w:p>
    <w:p>
      <w:pPr>
        <w:pStyle w:val="1"/>
        <w:jc w:val="both"/>
      </w:pPr>
      <w:r>
        <w:rPr>
          <w:sz w:val="20"/>
        </w:rPr>
        <w:t xml:space="preserve">отказе (согласии) принять предложение   лица  о  совершении  коррупционного</w:t>
      </w:r>
    </w:p>
    <w:p>
      <w:pPr>
        <w:pStyle w:val="1"/>
        <w:jc w:val="both"/>
      </w:pPr>
      <w:r>
        <w:rPr>
          <w:sz w:val="20"/>
        </w:rPr>
        <w:t xml:space="preserve">правонарушения: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                                              Подпись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Пензенской обл. от 14.04.2009 N 113</w:t>
            <w:br/>
            <w:t>(ред. от 01.09.2022)</w:t>
            <w:br/>
            <w:t>"О Порядке уведомления представителя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1&amp;n=36523&amp;dst=100005" TargetMode = "External"/>
	<Relationship Id="rId8" Type="http://schemas.openxmlformats.org/officeDocument/2006/relationships/hyperlink" Target="https://login.consultant.ru/link/?req=doc&amp;base=RLAW021&amp;n=175955&amp;dst=100045" TargetMode = "External"/>
	<Relationship Id="rId9" Type="http://schemas.openxmlformats.org/officeDocument/2006/relationships/hyperlink" Target="https://login.consultant.ru/link/?req=doc&amp;base=RLAW021&amp;n=84553&amp;dst=100032" TargetMode = "External"/>
	<Relationship Id="rId10" Type="http://schemas.openxmlformats.org/officeDocument/2006/relationships/hyperlink" Target="https://login.consultant.ru/link/?req=doc&amp;base=RLAW021&amp;n=176318&amp;dst=100005" TargetMode = "External"/>
	<Relationship Id="rId11" Type="http://schemas.openxmlformats.org/officeDocument/2006/relationships/hyperlink" Target="https://login.consultant.ru/link/?req=doc&amp;base=RLAW021&amp;n=83453&amp;dst=100017" TargetMode = "External"/>
	<Relationship Id="rId12" Type="http://schemas.openxmlformats.org/officeDocument/2006/relationships/hyperlink" Target="https://login.consultant.ru/link/?req=doc&amp;base=RLAW021&amp;n=142850&amp;dst=100035" TargetMode = "External"/>
	<Relationship Id="rId13" Type="http://schemas.openxmlformats.org/officeDocument/2006/relationships/hyperlink" Target="https://login.consultant.ru/link/?req=doc&amp;base=RLAW021&amp;n=78997&amp;dst=100072" TargetMode = "External"/>
	<Relationship Id="rId14" Type="http://schemas.openxmlformats.org/officeDocument/2006/relationships/hyperlink" Target="https://login.consultant.ru/link/?req=doc&amp;base=RLAW021&amp;n=70506&amp;dst=100008" TargetMode = "External"/>
	<Relationship Id="rId15" Type="http://schemas.openxmlformats.org/officeDocument/2006/relationships/hyperlink" Target="https://login.consultant.ru/link/?req=doc&amp;base=RLAW021&amp;n=71097&amp;dst=100005" TargetMode = "External"/>
	<Relationship Id="rId16" Type="http://schemas.openxmlformats.org/officeDocument/2006/relationships/hyperlink" Target="https://login.consultant.ru/link/?req=doc&amp;base=RLAW021&amp;n=72074&amp;dst=100017" TargetMode = "External"/>
	<Relationship Id="rId17" Type="http://schemas.openxmlformats.org/officeDocument/2006/relationships/hyperlink" Target="https://login.consultant.ru/link/?req=doc&amp;base=RLAW021&amp;n=73087&amp;dst=100013" TargetMode = "External"/>
	<Relationship Id="rId18" Type="http://schemas.openxmlformats.org/officeDocument/2006/relationships/hyperlink" Target="https://login.consultant.ru/link/?req=doc&amp;base=RLAW021&amp;n=94117&amp;dst=100005" TargetMode = "External"/>
	<Relationship Id="rId19" Type="http://schemas.openxmlformats.org/officeDocument/2006/relationships/hyperlink" Target="https://login.consultant.ru/link/?req=doc&amp;base=RLAW021&amp;n=99541&amp;dst=100005" TargetMode = "External"/>
	<Relationship Id="rId20" Type="http://schemas.openxmlformats.org/officeDocument/2006/relationships/hyperlink" Target="https://login.consultant.ru/link/?req=doc&amp;base=RLAW021&amp;n=142092&amp;dst=100005" TargetMode = "External"/>
	<Relationship Id="rId21" Type="http://schemas.openxmlformats.org/officeDocument/2006/relationships/hyperlink" Target="https://login.consultant.ru/link/?req=doc&amp;base=RLAW021&amp;n=173740&amp;dst=100005" TargetMode = "External"/>
	<Relationship Id="rId22" Type="http://schemas.openxmlformats.org/officeDocument/2006/relationships/hyperlink" Target="https://login.consultant.ru/link/?req=doc&amp;base=LAW&amp;n=121947&amp;dst=100093" TargetMode = "External"/>
	<Relationship Id="rId23" Type="http://schemas.openxmlformats.org/officeDocument/2006/relationships/hyperlink" Target="https://login.consultant.ru/link/?req=doc&amp;base=RLAW021&amp;n=176318&amp;dst=100006" TargetMode = "External"/>
	<Relationship Id="rId24" Type="http://schemas.openxmlformats.org/officeDocument/2006/relationships/hyperlink" Target="https://login.consultant.ru/link/?req=doc&amp;base=RLAW021&amp;n=78997&amp;dst=100073" TargetMode = "External"/>
	<Relationship Id="rId25" Type="http://schemas.openxmlformats.org/officeDocument/2006/relationships/hyperlink" Target="https://login.consultant.ru/link/?req=doc&amp;base=RLAW021&amp;n=142092&amp;dst=100006" TargetMode = "External"/>
	<Relationship Id="rId26" Type="http://schemas.openxmlformats.org/officeDocument/2006/relationships/hyperlink" Target="https://login.consultant.ru/link/?req=doc&amp;base=RLAW021&amp;n=70506&amp;dst=100008" TargetMode = "External"/>
	<Relationship Id="rId27" Type="http://schemas.openxmlformats.org/officeDocument/2006/relationships/hyperlink" Target="https://login.consultant.ru/link/?req=doc&amp;base=RLAW021&amp;n=71097&amp;dst=100005" TargetMode = "External"/>
	<Relationship Id="rId28" Type="http://schemas.openxmlformats.org/officeDocument/2006/relationships/hyperlink" Target="https://login.consultant.ru/link/?req=doc&amp;base=RLAW021&amp;n=72074&amp;dst=100017" TargetMode = "External"/>
	<Relationship Id="rId29" Type="http://schemas.openxmlformats.org/officeDocument/2006/relationships/hyperlink" Target="https://login.consultant.ru/link/?req=doc&amp;base=RLAW021&amp;n=73087&amp;dst=100013" TargetMode = "External"/>
	<Relationship Id="rId30" Type="http://schemas.openxmlformats.org/officeDocument/2006/relationships/hyperlink" Target="https://login.consultant.ru/link/?req=doc&amp;base=RLAW021&amp;n=94117&amp;dst=100005" TargetMode = "External"/>
	<Relationship Id="rId31" Type="http://schemas.openxmlformats.org/officeDocument/2006/relationships/hyperlink" Target="https://login.consultant.ru/link/?req=doc&amp;base=RLAW021&amp;n=99541&amp;dst=100005" TargetMode = "External"/>
	<Relationship Id="rId32" Type="http://schemas.openxmlformats.org/officeDocument/2006/relationships/hyperlink" Target="https://login.consultant.ru/link/?req=doc&amp;base=RLAW021&amp;n=142092&amp;dst=100008" TargetMode = "External"/>
	<Relationship Id="rId33" Type="http://schemas.openxmlformats.org/officeDocument/2006/relationships/hyperlink" Target="https://login.consultant.ru/link/?req=doc&amp;base=RLAW021&amp;n=173740&amp;dst=100005" TargetMode = "External"/>
	<Relationship Id="rId34" Type="http://schemas.openxmlformats.org/officeDocument/2006/relationships/hyperlink" Target="https://login.consultant.ru/link/?req=doc&amp;base=RLAW021&amp;n=94117&amp;dst=100006" TargetMode = "External"/>
	<Relationship Id="rId35" Type="http://schemas.openxmlformats.org/officeDocument/2006/relationships/hyperlink" Target="https://login.consultant.ru/link/?req=doc&amp;base=RLAW021&amp;n=71097&amp;dst=100006" TargetMode = "External"/>
	<Relationship Id="rId36" Type="http://schemas.openxmlformats.org/officeDocument/2006/relationships/hyperlink" Target="https://login.consultant.ru/link/?req=doc&amp;base=RLAW021&amp;n=99541&amp;dst=100006" TargetMode = "External"/>
	<Relationship Id="rId37" Type="http://schemas.openxmlformats.org/officeDocument/2006/relationships/hyperlink" Target="https://login.consultant.ru/link/?req=doc&amp;base=RLAW021&amp;n=142092&amp;dst=100009" TargetMode = "External"/>
	<Relationship Id="rId38" Type="http://schemas.openxmlformats.org/officeDocument/2006/relationships/hyperlink" Target="https://login.consultant.ru/link/?req=doc&amp;base=RLAW021&amp;n=94117&amp;dst=100009" TargetMode = "External"/>
	<Relationship Id="rId39" Type="http://schemas.openxmlformats.org/officeDocument/2006/relationships/hyperlink" Target="https://login.consultant.ru/link/?req=doc&amp;base=RLAW021&amp;n=94117&amp;dst=100010" TargetMode = "External"/>
	<Relationship Id="rId40" Type="http://schemas.openxmlformats.org/officeDocument/2006/relationships/hyperlink" Target="https://login.consultant.ru/link/?req=doc&amp;base=RLAW021&amp;n=73087&amp;dst=100014" TargetMode = "External"/>
	<Relationship Id="rId41" Type="http://schemas.openxmlformats.org/officeDocument/2006/relationships/hyperlink" Target="https://login.consultant.ru/link/?req=doc&amp;base=RLAW021&amp;n=99541&amp;dst=100007" TargetMode = "External"/>
	<Relationship Id="rId42" Type="http://schemas.openxmlformats.org/officeDocument/2006/relationships/hyperlink" Target="https://login.consultant.ru/link/?req=doc&amp;base=RLAW021&amp;n=72074&amp;dst=100018" TargetMode = "External"/>
	<Relationship Id="rId43" Type="http://schemas.openxmlformats.org/officeDocument/2006/relationships/hyperlink" Target="https://login.consultant.ru/link/?req=doc&amp;base=RLAW021&amp;n=94117&amp;dst=100012" TargetMode = "External"/>
	<Relationship Id="rId44" Type="http://schemas.openxmlformats.org/officeDocument/2006/relationships/hyperlink" Target="https://login.consultant.ru/link/?req=doc&amp;base=RLAW021&amp;n=99541&amp;dst=100007" TargetMode = "External"/>
	<Relationship Id="rId45" Type="http://schemas.openxmlformats.org/officeDocument/2006/relationships/hyperlink" Target="https://login.consultant.ru/link/?req=doc&amp;base=RLAW021&amp;n=99541&amp;dst=100007" TargetMode = "External"/>
	<Relationship Id="rId46" Type="http://schemas.openxmlformats.org/officeDocument/2006/relationships/hyperlink" Target="https://login.consultant.ru/link/?req=doc&amp;base=RLAW021&amp;n=173740&amp;dst=100006" TargetMode = "External"/>
	<Relationship Id="rId47" Type="http://schemas.openxmlformats.org/officeDocument/2006/relationships/hyperlink" Target="https://login.consultant.ru/link/?req=doc&amp;base=RLAW021&amp;n=173740&amp;dst=100008" TargetMode = "External"/>
	<Relationship Id="rId48" Type="http://schemas.openxmlformats.org/officeDocument/2006/relationships/hyperlink" Target="https://login.consultant.ru/link/?req=doc&amp;base=RLAW021&amp;n=94117&amp;dst=100013" TargetMode = "External"/>
	<Relationship Id="rId49" Type="http://schemas.openxmlformats.org/officeDocument/2006/relationships/hyperlink" Target="https://login.consultant.ru/link/?req=doc&amp;base=RLAW021&amp;n=94117&amp;dst=100015" TargetMode = "External"/>
	<Relationship Id="rId50" Type="http://schemas.openxmlformats.org/officeDocument/2006/relationships/hyperlink" Target="https://login.consultant.ru/link/?req=doc&amp;base=LAW&amp;n=146206&amp;dst=10008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Пензенской обл. от 14.04.2009 N 113
(ред. от 01.09.2022)
"О Порядке уведомления представителя нанимателя о фактах обращения в целях склонения государственного гражданского служащего Пензенской области, замещающего должность государственной гражданской службы Пензенской области в аппарате Губернатора и Правительства Пензенской области, к совершению коррупционных правонарушений"</dc:title>
  <dcterms:created xsi:type="dcterms:W3CDTF">2024-04-09T10:45:52Z</dcterms:created>
</cp:coreProperties>
</file>